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7C8E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滨州医学院2025年研究生复试考生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复试承诺书</w:t>
      </w:r>
    </w:p>
    <w:p w14:paraId="07197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本人是参加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滨州医学院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</w:rPr>
        <w:t>硕士研究生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复试</w:t>
      </w:r>
      <w:r>
        <w:rPr>
          <w:rFonts w:hint="eastAsia" w:ascii="仿宋_GB2312" w:hAnsi="仿宋_GB2312" w:eastAsia="仿宋_GB2312" w:cs="仿宋_GB2312"/>
          <w:sz w:val="28"/>
          <w:szCs w:val="28"/>
        </w:rPr>
        <w:t>的考生。本人已认真阅读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《滨州医学院202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年硕士研究生复试录取工作方案》</w:t>
      </w:r>
      <w:r>
        <w:rPr>
          <w:rFonts w:hint="eastAsia" w:ascii="仿宋_GB2312" w:hAnsi="仿宋_GB2312" w:eastAsia="仿宋_GB2312" w:cs="仿宋_GB2312"/>
          <w:sz w:val="28"/>
          <w:szCs w:val="28"/>
        </w:rPr>
        <w:t>《国家教育考试违规处理办法》以及省级教育招生考试机构和滨州医学院发布的相关招考信息，我已清楚了解，《中华人民共和国刑法修正案（九》第二百八十四条之一规定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《国家教育考试违规处理办法》第十六条第二款规定：“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盗窃、损毁、传播在保密期限内的国家教育考试试题、答案及评分参考、考生答卷、考试成绩的，由有关部门依法追究有关人员的责任；构成犯罪的，由司法机关依法追究刑事责任。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</w:p>
    <w:p w14:paraId="5C001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本人了解并理解滨州医学院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关于硕士研究生复试的相关规定，并郑重做出如下承诺：</w:t>
      </w:r>
    </w:p>
    <w:p w14:paraId="7E30F71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严格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遵守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国家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学校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有关研究生招生考试法规、考试纪律和考场规则，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诚信复试，不违纪、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作弊。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自觉服从滨州医学院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复试学院的统一安排，接受校方的管理、监督和检查。</w:t>
      </w:r>
    </w:p>
    <w:p w14:paraId="53EC697B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保证在报名及初试、复试过程中，严格按照报考条件及相关要求选择填报志愿，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如实、准确提交报考信息和各项身份认证、资格审核材料。</w:t>
      </w:r>
      <w:r>
        <w:rPr>
          <w:rFonts w:hint="eastAsia" w:ascii="仿宋_GB2312" w:hAnsi="仿宋_GB2312" w:eastAsia="仿宋_GB2312" w:cs="仿宋_GB2312"/>
          <w:sz w:val="28"/>
          <w:szCs w:val="28"/>
        </w:rPr>
        <w:t>如提供任何虚假、错误信息，本人自愿承担由此造成的一切后果。</w:t>
      </w:r>
    </w:p>
    <w:p w14:paraId="00369A5C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保证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复试期间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不无故离开考场或候考区域，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拍照、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录音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录像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等，不使用AI技术作弊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在复试期间及复试后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保证不以任何形式泄露或传播复试试题有关内容。</w:t>
      </w:r>
    </w:p>
    <w:p w14:paraId="7D1B670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已了解滨州医学院复试录取工作对考生体检的相关要求，并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承诺自身健康情况符合国家和学校规定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如入学后体检不合格，学校将取消入学资格。</w:t>
      </w:r>
    </w:p>
    <w:p w14:paraId="091D10FE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本人知晓，如有违纪作弊行为，学校将按照</w:t>
      </w:r>
      <w:r>
        <w:rPr>
          <w:rFonts w:hint="eastAsia" w:ascii="仿宋_GB2312" w:hAnsi="仿宋_GB2312" w:eastAsia="仿宋_GB2312" w:cs="仿宋_GB2312"/>
          <w:sz w:val="28"/>
          <w:szCs w:val="28"/>
        </w:rPr>
        <w:t>《国家教育考试违规处理办法》等严肃处理，取消本人复试成绩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录取资格，并记入《考生考试诚信档案》。涉嫌违法的，移送司法机关，依照《中华人民共和国刑法》等追究法律责任。</w:t>
      </w:r>
    </w:p>
    <w:p w14:paraId="49C79CC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0CB1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承诺人签名：</w:t>
      </w:r>
    </w:p>
    <w:p w14:paraId="55CF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月   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173DC"/>
    <w:multiLevelType w:val="multilevel"/>
    <w:tmpl w:val="326173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dlMWI4ZDdmZTliN2JjZjg1MGQ2NTYwNDJkYjE5MTAifQ=="/>
  </w:docVars>
  <w:rsids>
    <w:rsidRoot w:val="00E90593"/>
    <w:rsid w:val="000A0BEB"/>
    <w:rsid w:val="0024783D"/>
    <w:rsid w:val="004E696A"/>
    <w:rsid w:val="00582E56"/>
    <w:rsid w:val="005F36B1"/>
    <w:rsid w:val="007C3774"/>
    <w:rsid w:val="00920D1A"/>
    <w:rsid w:val="00B53E25"/>
    <w:rsid w:val="00D51E51"/>
    <w:rsid w:val="00E90593"/>
    <w:rsid w:val="00EA0890"/>
    <w:rsid w:val="00FD68C9"/>
    <w:rsid w:val="0B505E3C"/>
    <w:rsid w:val="1E7E26C3"/>
    <w:rsid w:val="24CE6378"/>
    <w:rsid w:val="302241EA"/>
    <w:rsid w:val="3A1725F5"/>
    <w:rsid w:val="3F44495A"/>
    <w:rsid w:val="43E07E59"/>
    <w:rsid w:val="46BB6EEF"/>
    <w:rsid w:val="52446CDF"/>
    <w:rsid w:val="52686CCD"/>
    <w:rsid w:val="586D2AC4"/>
    <w:rsid w:val="59E442C9"/>
    <w:rsid w:val="5A552561"/>
    <w:rsid w:val="5C4E72E3"/>
    <w:rsid w:val="5EC21376"/>
    <w:rsid w:val="639A09BA"/>
    <w:rsid w:val="658B511B"/>
    <w:rsid w:val="73EE72A1"/>
    <w:rsid w:val="7784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autoRedefine/>
    <w:semiHidden/>
    <w:qFormat/>
    <w:uiPriority w:val="99"/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902</Words>
  <Characters>923</Characters>
  <Lines>5</Lines>
  <Paragraphs>1</Paragraphs>
  <TotalTime>3</TotalTime>
  <ScaleCrop>false</ScaleCrop>
  <LinksUpToDate>false</LinksUpToDate>
  <CharactersWithSpaces>960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2020-05-03T07:50:00Z</dcterms:created>
  <dc:creator>刘爽</dc:creator>
  <cp:lastModifiedBy>liufang</cp:lastModifiedBy>
  <dcterms:modified xsi:type="dcterms:W3CDTF">2025-03-19T08:22:09Z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D05DFD3DEB0C4E63A9AC6ABB48803702</vt:lpwstr>
  </property>
  <property fmtid="{D5CDD505-2E9C-101B-9397-08002B2CF9AE}" pid="4" name="KSOTemplateDocerSaveRecord">
    <vt:lpwstr>eyJoZGlkIjoiMDAzMWQ0MzhkNjViNjlkNWE2MDU4YWNiYWExN2U5NzgiLCJ1c2VySWQiOiI0MTk0NDQ3MTMifQ==</vt:lpwstr>
  </property>
</Properties>
</file>